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BD61" w14:textId="77777777" w:rsidR="00FA76D6" w:rsidRPr="00FA76D6" w:rsidRDefault="00FA76D6" w:rsidP="00FA76D6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14:paraId="6918EAA8" w14:textId="77777777" w:rsidR="00FA76D6" w:rsidRPr="00FA76D6" w:rsidRDefault="00FA76D6" w:rsidP="00FA76D6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14:paraId="7BEF269D" w14:textId="77777777" w:rsidR="00FA76D6" w:rsidRPr="00FA76D6" w:rsidRDefault="00FA76D6" w:rsidP="00FA76D6">
      <w:pPr>
        <w:jc w:val="center"/>
        <w:rPr>
          <w:sz w:val="24"/>
          <w:szCs w:val="24"/>
        </w:rPr>
      </w:pPr>
      <w:r w:rsidRPr="00FA76D6">
        <w:rPr>
          <w:b/>
          <w:sz w:val="28"/>
          <w:szCs w:val="28"/>
        </w:rPr>
        <w:t>СЛУЖЕБНАЯ  ЗАПИСКА</w:t>
      </w:r>
      <w:r w:rsidRPr="00FA76D6">
        <w:rPr>
          <w:sz w:val="24"/>
          <w:szCs w:val="24"/>
        </w:rPr>
        <w:t xml:space="preserve"> </w:t>
      </w:r>
    </w:p>
    <w:p w14:paraId="20A95158" w14:textId="77777777" w:rsidR="00FA76D6" w:rsidRPr="00FA76D6" w:rsidRDefault="00FA76D6" w:rsidP="00FA76D6">
      <w:pPr>
        <w:jc w:val="center"/>
        <w:rPr>
          <w:sz w:val="24"/>
          <w:szCs w:val="24"/>
        </w:rPr>
      </w:pPr>
    </w:p>
    <w:p w14:paraId="1AA25DA2" w14:textId="77777777" w:rsidR="00FA76D6" w:rsidRPr="00FA76D6" w:rsidRDefault="00FA76D6" w:rsidP="00FA76D6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7772"/>
      </w:tblGrid>
      <w:tr w:rsidR="00E23C0F" w:rsidRPr="00FA76D6" w14:paraId="149F0184" w14:textId="77777777" w:rsidTr="00984196">
        <w:trPr>
          <w:trHeight w:val="342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14:paraId="61EEE053" w14:textId="77777777" w:rsidR="00E23C0F" w:rsidRPr="00FA76D6" w:rsidRDefault="00E23C0F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</w:rPr>
              <w:t>Кому:</w:t>
            </w:r>
          </w:p>
        </w:tc>
        <w:tc>
          <w:tcPr>
            <w:tcW w:w="7772" w:type="dxa"/>
            <w:tcBorders>
              <w:top w:val="single" w:sz="4" w:space="0" w:color="auto"/>
            </w:tcBorders>
            <w:shd w:val="clear" w:color="auto" w:fill="auto"/>
          </w:tcPr>
          <w:p w14:paraId="2420AD24" w14:textId="77777777" w:rsidR="00E23C0F" w:rsidRPr="00E23C0F" w:rsidRDefault="00E23C0F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Председателю Правления Сақ Нурлану Ибадуллаұлы</w:t>
            </w:r>
          </w:p>
        </w:tc>
      </w:tr>
      <w:tr w:rsidR="00FA76D6" w:rsidRPr="00FA76D6" w14:paraId="68879E90" w14:textId="77777777" w:rsidTr="003C4208">
        <w:tc>
          <w:tcPr>
            <w:tcW w:w="1300" w:type="dxa"/>
            <w:shd w:val="clear" w:color="auto" w:fill="auto"/>
          </w:tcPr>
          <w:p w14:paraId="3309EAB6" w14:textId="77777777" w:rsidR="00FA76D6" w:rsidRPr="00FA76D6" w:rsidRDefault="00FA76D6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  <w:lang w:val="kk-KZ"/>
              </w:rPr>
              <w:t>Рег</w:t>
            </w:r>
            <w:r w:rsidRPr="00FA76D6">
              <w:rPr>
                <w:b/>
                <w:bCs/>
                <w:sz w:val="24"/>
                <w:szCs w:val="24"/>
              </w:rPr>
              <w:t>.номер и д</w:t>
            </w:r>
            <w:r w:rsidRPr="00FA76D6">
              <w:rPr>
                <w:b/>
                <w:sz w:val="24"/>
                <w:szCs w:val="24"/>
              </w:rPr>
              <w:t>ата</w:t>
            </w:r>
            <w:r w:rsidRPr="00FA76D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72" w:type="dxa"/>
            <w:shd w:val="clear" w:color="auto" w:fill="auto"/>
          </w:tcPr>
          <w:p w14:paraId="1E7E2614" w14:textId="77777777" w:rsidR="00FA76D6" w:rsidRPr="00FA76D6" w:rsidRDefault="00FA76D6" w:rsidP="00E23C0F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</w:rPr>
              <w:t xml:space="preserve">№ </w:t>
            </w:r>
            <w:r w:rsidR="00E23C0F" w:rsidRPr="00852A2A">
              <w:rPr>
                <w:b/>
                <w:bCs/>
                <w:sz w:val="24"/>
                <w:szCs w:val="24"/>
              </w:rPr>
              <w:t>1600</w:t>
            </w:r>
            <w:r w:rsidR="00E56B08" w:rsidRPr="00E56B08">
              <w:rPr>
                <w:b/>
                <w:bCs/>
                <w:sz w:val="24"/>
                <w:szCs w:val="24"/>
              </w:rPr>
              <w:t xml:space="preserve"> </w:t>
            </w:r>
            <w:r w:rsidR="00E56B08">
              <w:rPr>
                <w:b/>
                <w:bCs/>
                <w:sz w:val="24"/>
                <w:szCs w:val="24"/>
              </w:rPr>
              <w:t>от</w:t>
            </w:r>
            <w:r w:rsidRPr="00FA76D6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r w:rsidR="00E23C0F" w:rsidRPr="00DC45C8">
              <w:rPr>
                <w:b/>
                <w:bCs/>
                <w:sz w:val="24"/>
                <w:szCs w:val="24"/>
              </w:rPr>
              <w:t>26.04.2024</w:t>
            </w:r>
            <w:bookmarkEnd w:id="0"/>
            <w:bookmarkEnd w:id="1"/>
            <w:bookmarkEnd w:id="2"/>
            <w:r w:rsidRPr="00FA76D6">
              <w:rPr>
                <w:b/>
                <w:bCs/>
                <w:sz w:val="24"/>
                <w:szCs w:val="24"/>
              </w:rPr>
              <w:t xml:space="preserve"> г. </w:t>
            </w:r>
          </w:p>
        </w:tc>
      </w:tr>
      <w:tr w:rsidR="00FA76D6" w:rsidRPr="00FA76D6" w14:paraId="62A5E003" w14:textId="77777777" w:rsidTr="003C4208"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35DAD739" w14:textId="77777777" w:rsidR="00FA76D6" w:rsidRPr="00FA76D6" w:rsidRDefault="00FA76D6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</w:rPr>
              <w:t>Тема:</w:t>
            </w:r>
          </w:p>
        </w:tc>
        <w:tc>
          <w:tcPr>
            <w:tcW w:w="7772" w:type="dxa"/>
            <w:tcBorders>
              <w:bottom w:val="single" w:sz="4" w:space="0" w:color="auto"/>
            </w:tcBorders>
            <w:shd w:val="clear" w:color="auto" w:fill="auto"/>
          </w:tcPr>
          <w:p w14:paraId="277F888A" w14:textId="77777777" w:rsidR="00FA76D6" w:rsidRPr="00FA76D6" w:rsidRDefault="00E26ED9" w:rsidP="00FA76D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об отказе от закупок по обследованию мостов</w:t>
            </w:r>
          </w:p>
        </w:tc>
      </w:tr>
    </w:tbl>
    <w:p w14:paraId="108FB0AE" w14:textId="77777777" w:rsidR="00FB64E9" w:rsidRPr="00FB64E9" w:rsidRDefault="00FB64E9" w:rsidP="00FA76D6">
      <w:pPr>
        <w:ind w:firstLine="708"/>
        <w:jc w:val="both"/>
        <w:rPr>
          <w:sz w:val="28"/>
          <w:szCs w:val="28"/>
        </w:rPr>
      </w:pPr>
    </w:p>
    <w:p w14:paraId="7379B1AA" w14:textId="77777777" w:rsidR="00FB64E9" w:rsidRPr="00FB64E9" w:rsidRDefault="00FB64E9" w:rsidP="00FA76D6">
      <w:pPr>
        <w:ind w:firstLine="708"/>
        <w:jc w:val="both"/>
        <w:rPr>
          <w:sz w:val="28"/>
          <w:szCs w:val="28"/>
        </w:rPr>
      </w:pPr>
    </w:p>
    <w:p w14:paraId="1EA1B847" w14:textId="77777777" w:rsidR="00512FB4" w:rsidRDefault="00000000">
      <w:r>
        <w:t xml:space="preserve">           </w:t>
      </w:r>
    </w:p>
    <w:p w14:paraId="3D273676" w14:textId="77777777" w:rsidR="00512FB4" w:rsidRDefault="00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14 Правил осуществления закупок товаров, работ и услуг акционерным обществом «Dosjan temir joly», утвержденных решением Совета директоров АО «Dosjan temir joly» от 17 ноября 2023 года (протокол №7) (далее - Правила), Заказчик на любом этапе процесса закупок вправе отказаться от осуществления закупок в случаях сокращения расходов на приобретение товаров, работ, услуг, предусмотренных в плане (планах) закупок.</w:t>
      </w:r>
    </w:p>
    <w:p w14:paraId="24612F53" w14:textId="77777777" w:rsidR="00512FB4" w:rsidRDefault="00000000">
      <w:pPr>
        <w:ind w:firstLine="709"/>
        <w:jc w:val="both"/>
        <w:rPr>
          <w:sz w:val="28"/>
        </w:rPr>
      </w:pPr>
      <w:r>
        <w:rPr>
          <w:sz w:val="28"/>
        </w:rPr>
        <w:t>Согласно подпункту 1) пункта 16 Главы 3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приказом Министра финансов Республики Казахстан от 30 ноября 2021 года № 1253, Заказчик до заключения договора отказывается от осуществления закупок в случае сокращения расходов на приобретение товаров, работ, услуг, предусмотренных в утвержденных (уточненных) планах закупок (предварительном годовом плане закупок), произошедшего при уточнении (корректировке) соответствующего бюджета (производственной программы и (или) инвестиционной программы и (или) бюджета и (или) плана развития и (или) бизнес-плана и (или) сметы доходов и расходов) и (или) договора на выполнение государственного задания.</w:t>
      </w:r>
    </w:p>
    <w:p w14:paraId="3F61508E" w14:textId="77777777" w:rsidR="00512FB4" w:rsidRDefault="00000000">
      <w:pPr>
        <w:ind w:firstLine="709"/>
        <w:jc w:val="both"/>
        <w:rPr>
          <w:sz w:val="28"/>
        </w:rPr>
      </w:pPr>
      <w:r>
        <w:rPr>
          <w:sz w:val="28"/>
        </w:rPr>
        <w:t>Учитывая, необходимость сокращения расходов на услуги по оформлению по позициям лот №66068691-ОТ1 «Работы по техническому обследованию объектов недвижимого имущества» прошу отказаться от закупки на веб-портале тендер № 11680214-1.</w:t>
      </w:r>
      <w:r>
        <w:rPr>
          <w:color w:val="000000"/>
          <w:sz w:val="28"/>
        </w:rPr>
        <w:t> </w:t>
      </w:r>
    </w:p>
    <w:p w14:paraId="135C236B" w14:textId="77777777" w:rsidR="00512FB4" w:rsidRDefault="00000000">
      <w:pPr>
        <w:ind w:firstLine="709"/>
        <w:jc w:val="both"/>
        <w:rPr>
          <w:sz w:val="28"/>
        </w:rPr>
      </w:pPr>
      <w:r>
        <w:rPr>
          <w:sz w:val="28"/>
        </w:rPr>
        <w:t>Соответствующая заявка на внесение изменений и дополнений в План закупок будет сформирована в ближайшее время.</w:t>
      </w:r>
    </w:p>
    <w:p w14:paraId="50C76C74" w14:textId="77777777" w:rsidR="00512FB4" w:rsidRDefault="00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 требованиями пункта 14 Правил ходатайствую:</w:t>
      </w:r>
    </w:p>
    <w:p w14:paraId="0D987AE8" w14:textId="77777777" w:rsidR="00512FB4" w:rsidRDefault="00000000">
      <w:pPr>
        <w:ind w:firstLine="709"/>
        <w:jc w:val="both"/>
        <w:rPr>
          <w:sz w:val="28"/>
        </w:rPr>
      </w:pPr>
      <w:r>
        <w:rPr>
          <w:sz w:val="28"/>
        </w:rPr>
        <w:t>- 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веб-портале государственных закупок;</w:t>
      </w:r>
    </w:p>
    <w:p w14:paraId="2DAFC4D0" w14:textId="77777777" w:rsidR="00512FB4" w:rsidRDefault="00000000">
      <w:pPr>
        <w:spacing w:after="283"/>
        <w:ind w:firstLine="708"/>
        <w:jc w:val="both"/>
        <w:rPr>
          <w:sz w:val="28"/>
        </w:rPr>
      </w:pPr>
      <w:r>
        <w:rPr>
          <w:sz w:val="28"/>
        </w:rPr>
        <w:t xml:space="preserve">- 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14:paraId="4B1E31AF" w14:textId="77777777" w:rsidR="00FA76D6" w:rsidRPr="00FA76D6" w:rsidRDefault="00FA76D6" w:rsidP="00FA76D6">
      <w:pPr>
        <w:ind w:firstLine="1260"/>
        <w:jc w:val="both"/>
        <w:rPr>
          <w:b/>
          <w:bCs/>
          <w:sz w:val="18"/>
          <w:szCs w:val="24"/>
        </w:rPr>
      </w:pPr>
    </w:p>
    <w:p w14:paraId="6064E369" w14:textId="77777777" w:rsidR="00FA76D6" w:rsidRPr="00FA76D6" w:rsidRDefault="00FA76D6" w:rsidP="00FA76D6">
      <w:pPr>
        <w:ind w:firstLine="1260"/>
        <w:jc w:val="both"/>
        <w:rPr>
          <w:b/>
          <w:bCs/>
          <w:sz w:val="1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FA76D6" w:rsidRPr="00FA76D6" w14:paraId="7AC2F5C7" w14:textId="77777777" w:rsidTr="00773A79">
        <w:tc>
          <w:tcPr>
            <w:tcW w:w="4785" w:type="dxa"/>
          </w:tcPr>
          <w:p w14:paraId="19750F02" w14:textId="77777777" w:rsidR="00FA76D6" w:rsidRPr="004A7803" w:rsidRDefault="004A7803" w:rsidP="00FA76D6">
            <w:pPr>
              <w:spacing w:before="120" w:after="120"/>
              <w:rPr>
                <w:b/>
                <w:sz w:val="24"/>
                <w:szCs w:val="24"/>
              </w:rPr>
            </w:pPr>
            <w:bookmarkStart w:id="3" w:name="OLE_LINK24"/>
            <w:bookmarkStart w:id="4" w:name="OLE_LINK25"/>
            <w:r w:rsidRPr="004A7803">
              <w:rPr>
                <w:b/>
                <w:noProof/>
                <w:sz w:val="24"/>
                <w:szCs w:val="24"/>
              </w:rPr>
              <w:t>Директор Департамента</w:t>
            </w:r>
            <w:bookmarkEnd w:id="3"/>
            <w:bookmarkEnd w:id="4"/>
          </w:p>
        </w:tc>
        <w:tc>
          <w:tcPr>
            <w:tcW w:w="4786" w:type="dxa"/>
          </w:tcPr>
          <w:p w14:paraId="3ACD8DBA" w14:textId="77777777" w:rsidR="00FA76D6" w:rsidRPr="004A7803" w:rsidRDefault="004A7803" w:rsidP="00FA76D6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4A7803">
              <w:rPr>
                <w:b/>
                <w:noProof/>
                <w:sz w:val="24"/>
                <w:szCs w:val="24"/>
              </w:rPr>
              <w:t>Адамов А.У.</w:t>
            </w:r>
          </w:p>
        </w:tc>
      </w:tr>
    </w:tbl>
    <w:p w14:paraId="245BD200" w14:textId="77777777" w:rsidR="00E56B08" w:rsidRDefault="00E56B08" w:rsidP="004A7803">
      <w:pPr>
        <w:ind w:firstLine="709"/>
        <w:rPr>
          <w:sz w:val="24"/>
          <w:szCs w:val="24"/>
        </w:rPr>
      </w:pPr>
    </w:p>
    <w:p w14:paraId="71940378" w14:textId="77777777" w:rsidR="00E56B08" w:rsidRDefault="00E56B08" w:rsidP="004A7803">
      <w:pPr>
        <w:ind w:firstLine="709"/>
        <w:rPr>
          <w:sz w:val="24"/>
          <w:szCs w:val="24"/>
        </w:rPr>
      </w:pPr>
    </w:p>
    <w:p w14:paraId="5655F8A5" w14:textId="77777777" w:rsidR="00512FB4" w:rsidRDefault="00000000">
      <w:r>
        <w:t>Согласовано 26.04.2024 09:15 Таутенов Олжас Мунайтпасович</w:t>
      </w:r>
    </w:p>
    <w:p w14:paraId="3B30BB11" w14:textId="77777777" w:rsidR="00512FB4" w:rsidRDefault="00000000">
      <w:r>
        <w:t>Согласовано 26.04.2024 09:18 Мелс Нурлан Мелисович</w:t>
      </w:r>
    </w:p>
    <w:p w14:paraId="57854EF2" w14:textId="77777777" w:rsidR="00512FB4" w:rsidRDefault="00000000">
      <w:r>
        <w:t>Согласовано 26.04.2024 10:04 Толеугалиев Ж.А. ((И.О.  Бейсембаев Н.Б.))</w:t>
      </w:r>
    </w:p>
    <w:p w14:paraId="3032769A" w14:textId="77777777" w:rsidR="00512FB4" w:rsidRDefault="00000000">
      <w:r>
        <w:t>Согласовано 26.04.2024 10:13 Бурабаев Аян Даутович</w:t>
      </w:r>
    </w:p>
    <w:p w14:paraId="1AFCBFE0" w14:textId="77777777" w:rsidR="00512FB4" w:rsidRDefault="00000000">
      <w:r>
        <w:t>Согласовано 26.04.2024 10:24 Таратынов Дмитрий Викторович</w:t>
      </w:r>
    </w:p>
    <w:p w14:paraId="6D59A440" w14:textId="77777777" w:rsidR="00512FB4" w:rsidRDefault="00000000">
      <w:r>
        <w:t>Согласовано 26.04.2024 12:44 Адильбаев Нурлан Серикжанович</w:t>
      </w:r>
    </w:p>
    <w:p w14:paraId="22FF2E14" w14:textId="77777777" w:rsidR="00512FB4" w:rsidRDefault="00000000">
      <w:r>
        <w:t>Согласовано 26.04.2024 14:53 Бадан Абылай Жалғасұлы</w:t>
      </w:r>
    </w:p>
    <w:p w14:paraId="32976E70" w14:textId="77777777" w:rsidR="00512FB4" w:rsidRDefault="00000000">
      <w:r>
        <w:t>Подписано 26.04.2024 14:57 Адамов Азат Умиртаевич</w:t>
      </w:r>
    </w:p>
    <w:p w14:paraId="767488DD" w14:textId="77777777" w:rsidR="003D761B" w:rsidRDefault="003D761B"/>
    <w:p w14:paraId="6FB37FBE" w14:textId="77777777" w:rsidR="003D761B" w:rsidRDefault="003D761B"/>
    <w:p w14:paraId="543886CC" w14:textId="77777777" w:rsidR="003D761B" w:rsidRPr="003D761B" w:rsidRDefault="003D761B" w:rsidP="003D761B">
      <w:pPr>
        <w:jc w:val="center"/>
        <w:rPr>
          <w:b/>
          <w:bCs/>
          <w:sz w:val="24"/>
          <w:szCs w:val="24"/>
          <w:lang w:val="kk-KZ"/>
        </w:rPr>
      </w:pPr>
      <w:r w:rsidRPr="003D761B">
        <w:rPr>
          <w:b/>
          <w:bCs/>
          <w:sz w:val="24"/>
          <w:szCs w:val="24"/>
          <w:lang w:val="kk-KZ"/>
        </w:rPr>
        <w:t>Ход исполнения</w:t>
      </w:r>
    </w:p>
    <w:p w14:paraId="179813CF" w14:textId="77777777" w:rsidR="00512FB4" w:rsidRDefault="00000000">
      <w:bookmarkStart w:id="5" w:name="_Hlk151647503"/>
      <w:r>
        <w:t>Резолюция: Сақ Н.И. -- Бейсембаев С. Б. (Исполнительный директор по развитию) КР26.04.2024 16:59 Для работы</w:t>
      </w:r>
    </w:p>
    <w:p w14:paraId="403C9B8E" w14:textId="77777777" w:rsidR="00512FB4" w:rsidRDefault="00000000">
      <w:r>
        <w:t>Резолюция: Бейсембаев С. Б. -- Мелс Н.М. (Директор Департамента) КР26.04.2024 18:07 Для работы</w:t>
      </w:r>
    </w:p>
    <w:bookmarkEnd w:id="5"/>
    <w:p w14:paraId="702868A1" w14:textId="77777777" w:rsidR="008E39A1" w:rsidRPr="008E39A1" w:rsidRDefault="008E39A1">
      <w:pPr>
        <w:rPr>
          <w:lang w:val="kk-KZ"/>
        </w:rPr>
      </w:pPr>
    </w:p>
    <w:p w14:paraId="5942E4B8" w14:textId="77777777" w:rsidR="00000000" w:rsidRDefault="00000000">
      <w:pPr>
        <w:rPr>
          <w:lang w:val="en-US"/>
        </w:rPr>
      </w:pPr>
    </w:p>
    <w:p w14:paraId="764D46F9" w14:textId="77777777" w:rsidR="00512FB4" w:rsidRDefault="00000000">
      <w:r>
        <w:rPr>
          <w:b/>
        </w:rPr>
        <w:t>Согласовано</w:t>
      </w:r>
    </w:p>
    <w:p w14:paraId="0DA8C063" w14:textId="77777777" w:rsidR="00512FB4" w:rsidRDefault="00000000">
      <w:r>
        <w:t>30.04.2024 11:32 Букешев Дамир Казбекұлы</w:t>
      </w:r>
    </w:p>
    <w:p w14:paraId="1DE9483E" w14:textId="77777777" w:rsidR="00512FB4" w:rsidRDefault="00000000">
      <w:r>
        <w:t>30.04.2024 11:33 Бимагамбетов Улан Туганбаевич</w:t>
      </w:r>
    </w:p>
    <w:p w14:paraId="198547CB" w14:textId="77777777" w:rsidR="00512FB4" w:rsidRDefault="00000000">
      <w:r>
        <w:t>30.04.2024 11:34 Данағұлов Ясcауи Ерболұлы</w:t>
      </w:r>
    </w:p>
    <w:p w14:paraId="29200559" w14:textId="77777777" w:rsidR="00512FB4" w:rsidRDefault="00000000">
      <w:r>
        <w:t>30.04.2024 11:36 Таутенов Олжас Мунайтпасович</w:t>
      </w:r>
    </w:p>
    <w:p w14:paraId="4C79EF90" w14:textId="77777777" w:rsidR="00512FB4" w:rsidRDefault="00000000">
      <w:r>
        <w:t>30.04.2024 11:51 Мелс Нурлан Мелисович</w:t>
      </w:r>
    </w:p>
    <w:p w14:paraId="7CE8450B" w14:textId="77777777" w:rsidR="00512FB4" w:rsidRDefault="00000000">
      <w:r>
        <w:t>30.04.2024 11:53 Адамов Азат Умиртаевич</w:t>
      </w:r>
    </w:p>
    <w:p w14:paraId="75ADC01D" w14:textId="77777777" w:rsidR="00512FB4" w:rsidRDefault="00000000">
      <w:r>
        <w:t>30.04.2024 11:55 Таратынов Дмитрий Викторович</w:t>
      </w:r>
    </w:p>
    <w:p w14:paraId="25B001F6" w14:textId="77777777" w:rsidR="00512FB4" w:rsidRDefault="00000000">
      <w:r>
        <w:t>30.04.2024 12:07 Бурабаев Аян Даутович</w:t>
      </w:r>
    </w:p>
    <w:p w14:paraId="6C4803B8" w14:textId="77777777" w:rsidR="00512FB4" w:rsidRDefault="00000000">
      <w:r>
        <w:t>30.04.2024 12:10 Женисов Саяш Кайратулы</w:t>
      </w:r>
    </w:p>
    <w:p w14:paraId="21C3A361" w14:textId="77777777" w:rsidR="00512FB4" w:rsidRDefault="00000000">
      <w:r>
        <w:t>30.04.2024 12:15 Калиакбаров Ерден Есимбекович</w:t>
      </w:r>
    </w:p>
    <w:p w14:paraId="695F8BB0" w14:textId="77777777" w:rsidR="00512FB4" w:rsidRDefault="00000000">
      <w:r>
        <w:t>30.04.2024 14:10 Толеугалиев Жасулан Айткалиевич</w:t>
      </w:r>
    </w:p>
    <w:p w14:paraId="117EDBC5" w14:textId="77777777" w:rsidR="00512FB4" w:rsidRDefault="00000000">
      <w:r>
        <w:t>30.04.2024 14:11 Бейсембаев Нуржан Беккалиевич</w:t>
      </w:r>
    </w:p>
    <w:p w14:paraId="4AC1DF92" w14:textId="77777777" w:rsidR="00512FB4" w:rsidRDefault="00000000">
      <w:r>
        <w:t>30.04.2024 14:15 Бадан Абылай Жалғасұлы</w:t>
      </w:r>
    </w:p>
    <w:p w14:paraId="0AAAB710" w14:textId="77777777" w:rsidR="00512FB4" w:rsidRDefault="00000000">
      <w:r>
        <w:t>30.04.2024 14:42 Бейсембаев Саян Болтабаевич</w:t>
      </w:r>
    </w:p>
    <w:p w14:paraId="523D9E2E" w14:textId="77777777" w:rsidR="00512FB4" w:rsidRDefault="00000000">
      <w:r>
        <w:t>30.04.2024 16:00 Адильбаев Нурлан Серикжанович</w:t>
      </w:r>
    </w:p>
    <w:p w14:paraId="20EA1B7C" w14:textId="77777777" w:rsidR="00512FB4" w:rsidRDefault="00000000">
      <w:r>
        <w:rPr>
          <w:b/>
        </w:rPr>
        <w:t>Подписано</w:t>
      </w:r>
    </w:p>
    <w:p w14:paraId="502D368B" w14:textId="77777777" w:rsidR="00512FB4" w:rsidRDefault="00000000">
      <w:r>
        <w:t>30.04.2024 17:02 Сақ Нурлан Ибадуллаұлы</w:t>
      </w:r>
    </w:p>
    <w:p w14:paraId="71924BCF" w14:textId="77777777" w:rsidR="00512FB4" w:rsidRDefault="00000000">
      <w:pPr>
        <w:jc w:val="both"/>
      </w:pPr>
      <w:r>
        <w:rPr>
          <w:noProof/>
        </w:rPr>
        <w:drawing>
          <wp:inline distT="0" distB="0" distL="0" distR="0" wp14:anchorId="0AD77E26" wp14:editId="080F3E1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31D3" w14:textId="77777777" w:rsidR="00512FB4" w:rsidRDefault="00000000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4932"/>
        <w:gridCol w:w="3953"/>
      </w:tblGrid>
      <w:tr w:rsidR="00512FB4" w14:paraId="3B1BC1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24B153D" w14:textId="77777777" w:rsidR="00512FB4" w:rsidRDefault="00000000">
            <w:r>
              <w:rPr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57A97BB" w14:textId="77777777" w:rsidR="00512FB4" w:rsidRDefault="00000000">
            <w:r>
              <w:rPr>
                <w:sz w:val="21"/>
                <w:szCs w:val="21"/>
              </w:rPr>
              <w:t>0</w:t>
            </w:r>
          </w:p>
        </w:tc>
      </w:tr>
      <w:tr w:rsidR="00512FB4" w14:paraId="7C7782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2D0447B" w14:textId="77777777" w:rsidR="00512FB4" w:rsidRDefault="00000000"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ADFF2EE" w14:textId="77777777" w:rsidR="00512FB4" w:rsidRDefault="00000000">
            <w:r>
              <w:rPr>
                <w:sz w:val="21"/>
                <w:szCs w:val="21"/>
              </w:rPr>
              <w:t>№ 197 от 30.04.2024 г.</w:t>
            </w:r>
          </w:p>
        </w:tc>
      </w:tr>
      <w:tr w:rsidR="00512FB4" w14:paraId="7FAF66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FE5CE3C" w14:textId="77777777" w:rsidR="00512FB4" w:rsidRDefault="00000000"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258013" w14:textId="77777777" w:rsidR="00512FB4" w:rsidRDefault="00512FB4"/>
        </w:tc>
      </w:tr>
    </w:tbl>
    <w:p w14:paraId="06FCBB7C" w14:textId="77777777" w:rsidR="00512FB4" w:rsidRDefault="00512FB4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512FB4" w14:paraId="738A0E31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8B13C52" w14:textId="77777777" w:rsidR="00512FB4" w:rsidRDefault="00000000">
            <w:r>
              <w:rPr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63D913" w14:textId="77777777" w:rsidR="00512FB4" w:rsidRDefault="00512FB4"/>
          <w:p w14:paraId="3B8B8C16" w14:textId="77777777" w:rsidR="00512FB4" w:rsidRDefault="00000000"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124F64B7" w14:textId="77777777" w:rsidR="00000000" w:rsidRDefault="00000000"/>
    <w:sectPr w:rsidR="000000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45DE" w14:textId="77777777" w:rsidR="00B2636D" w:rsidRDefault="00B2636D" w:rsidP="00FB1918">
      <w:r>
        <w:separator/>
      </w:r>
    </w:p>
  </w:endnote>
  <w:endnote w:type="continuationSeparator" w:id="0">
    <w:p w14:paraId="4662505C" w14:textId="77777777" w:rsidR="00B2636D" w:rsidRDefault="00B2636D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90B1B0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B0F67BA" w14:textId="77777777" w:rsidR="00512FB4" w:rsidRPr="00AC16FB" w:rsidRDefault="00000000" w:rsidP="00100EB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30.04.2024 17:20. Копия электронного документа. Версия СЭД: Documentolog 7.22.1. Положительный результат проверки ЭЦП Положительный результат проверки ЭЦП</w:t>
          </w:r>
        </w:p>
      </w:tc>
    </w:tr>
    <w:tr w:rsidR="00AC16FB" w:rsidRPr="00AC16FB" w14:paraId="086AF3F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A1951FC" w14:textId="77777777" w:rsidR="00000000" w:rsidRPr="00AC16FB" w:rsidRDefault="00000000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8116" w14:textId="77777777" w:rsidR="00B2636D" w:rsidRDefault="00B2636D" w:rsidP="00FB1918">
      <w:r>
        <w:separator/>
      </w:r>
    </w:p>
  </w:footnote>
  <w:footnote w:type="continuationSeparator" w:id="0">
    <w:p w14:paraId="2BE82612" w14:textId="77777777" w:rsidR="00B2636D" w:rsidRDefault="00B2636D" w:rsidP="00FB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D6"/>
    <w:rsid w:val="000F6494"/>
    <w:rsid w:val="00166B16"/>
    <w:rsid w:val="0018571F"/>
    <w:rsid w:val="001B68B2"/>
    <w:rsid w:val="003C4208"/>
    <w:rsid w:val="003D761B"/>
    <w:rsid w:val="004A7803"/>
    <w:rsid w:val="00512FB4"/>
    <w:rsid w:val="007836BD"/>
    <w:rsid w:val="008E39A1"/>
    <w:rsid w:val="00984196"/>
    <w:rsid w:val="009E294A"/>
    <w:rsid w:val="00B2636D"/>
    <w:rsid w:val="00DC4ACA"/>
    <w:rsid w:val="00E23C0F"/>
    <w:rsid w:val="00E26ED9"/>
    <w:rsid w:val="00E56B08"/>
    <w:rsid w:val="00EF358A"/>
    <w:rsid w:val="00F84087"/>
    <w:rsid w:val="00FA76D6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1332"/>
  <w15:docId w15:val="{F8D051EE-CF8F-4970-ACD3-2BC0009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сообщения (текст)"/>
    <w:rsid w:val="00E23C0F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o.razuvaeva</cp:lastModifiedBy>
  <cp:revision>2</cp:revision>
  <dcterms:created xsi:type="dcterms:W3CDTF">2024-04-30T12:23:00Z</dcterms:created>
  <dcterms:modified xsi:type="dcterms:W3CDTF">2024-04-30T12:23:00Z</dcterms:modified>
</cp:coreProperties>
</file>